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2021-2022学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评优选先注意事项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及填写模板</w:t>
      </w:r>
    </w:p>
    <w:p>
      <w:pPr>
        <w:rPr>
          <w:rFonts w:ascii="仿宋_GB2312" w:hAnsi="黑体" w:eastAsia="仿宋_GB2312" w:cs="方正小标宋简体"/>
          <w:b/>
          <w:sz w:val="32"/>
          <w:szCs w:val="32"/>
        </w:rPr>
      </w:pPr>
      <w:r>
        <w:rPr>
          <w:rFonts w:hint="eastAsia" w:ascii="仿宋_GB2312" w:hAnsi="黑体" w:eastAsia="仿宋_GB2312" w:cs="方正小标宋简体"/>
          <w:b/>
          <w:sz w:val="32"/>
          <w:szCs w:val="32"/>
        </w:rPr>
        <w:t>各二级学院：</w:t>
      </w:r>
    </w:p>
    <w:p>
      <w:pPr>
        <w:spacing w:line="540" w:lineRule="exact"/>
        <w:ind w:firstLine="600"/>
        <w:rPr>
          <w:rFonts w:ascii="仿宋_GB2312" w:hAnsi="仿宋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</w:rPr>
        <w:t>为了进一步规范</w:t>
      </w:r>
      <w:r>
        <w:rPr>
          <w:rFonts w:hint="eastAsia" w:ascii="仿宋_GB2312" w:hAnsi="仿宋" w:eastAsia="仿宋_GB2312" w:cs="方正小标宋简体"/>
          <w:sz w:val="32"/>
          <w:szCs w:val="32"/>
          <w:lang w:val="en-US" w:eastAsia="zh-CN"/>
        </w:rPr>
        <w:t>2022</w:t>
      </w:r>
      <w:r>
        <w:rPr>
          <w:rFonts w:hint="eastAsia" w:ascii="仿宋_GB2312" w:hAnsi="仿宋" w:eastAsia="仿宋_GB2312" w:cs="方正小标宋简体"/>
          <w:sz w:val="32"/>
          <w:szCs w:val="32"/>
        </w:rPr>
        <w:t>年评优选先工作，特此提出以下注意事项，希望各二级学院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严格遵循评选相关要求，对评选对象严格把关，认真审核材料，规范材料填写格式，</w:t>
      </w:r>
      <w:r>
        <w:rPr>
          <w:rFonts w:hint="eastAsia" w:ascii="仿宋_GB2312" w:hAnsi="仿宋" w:eastAsia="仿宋_GB2312" w:cs="方正小标宋简体"/>
          <w:bCs/>
          <w:sz w:val="32"/>
          <w:szCs w:val="32"/>
        </w:rPr>
        <w:t>力求</w:t>
      </w:r>
      <w:r>
        <w:rPr>
          <w:rFonts w:hint="eastAsia" w:ascii="仿宋_GB2312" w:hAnsi="仿宋" w:eastAsia="仿宋_GB2312" w:cs="方正小标宋简体"/>
          <w:sz w:val="32"/>
          <w:szCs w:val="32"/>
        </w:rPr>
        <w:t>评优选先工作规范、有序进行。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 w:cs="方正小标宋简体"/>
          <w:sz w:val="32"/>
          <w:szCs w:val="32"/>
        </w:rPr>
        <w:t>各二级学院应严格按照程序要求开展评选工作</w:t>
      </w:r>
      <w:r>
        <w:rPr>
          <w:rFonts w:hint="eastAsia" w:ascii="仿宋_GB2312" w:hAnsi="仿宋" w:eastAsia="仿宋_GB2312" w:cs="方正小标宋简体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方正小标宋简体"/>
          <w:sz w:val="32"/>
          <w:szCs w:val="32"/>
        </w:rPr>
        <w:t>做到条件标准公开、程序规</w:t>
      </w:r>
      <w:r>
        <w:rPr>
          <w:rFonts w:hint="eastAsia" w:ascii="仿宋_GB2312" w:hAnsi="仿宋" w:eastAsia="仿宋_GB2312" w:cs="方正小标宋简体"/>
          <w:sz w:val="32"/>
          <w:szCs w:val="32"/>
          <w:lang w:eastAsia="zh-CN"/>
        </w:rPr>
        <w:t>范，</w:t>
      </w:r>
      <w:r>
        <w:rPr>
          <w:rFonts w:hint="eastAsia" w:ascii="仿宋_GB2312" w:hAnsi="仿宋" w:eastAsia="仿宋_GB2312" w:cs="方正小标宋简体"/>
          <w:sz w:val="32"/>
          <w:szCs w:val="32"/>
        </w:rPr>
        <w:t>评选结果公平、公正、公开。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" w:eastAsia="仿宋_GB2312" w:cs="方正小标宋简体"/>
          <w:sz w:val="32"/>
          <w:szCs w:val="32"/>
          <w:lang w:eastAsia="zh-CN"/>
        </w:rPr>
        <w:t>认真审核材料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</w:rPr>
        <w:t>“三好学生”“优秀学生干部”要求学习努力勤奋，成绩优良（</w:t>
      </w: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  <w:lang w:val="en-US" w:eastAsia="zh-CN"/>
        </w:rPr>
        <w:t>2021-2022学年度：</w:t>
      </w: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</w:rPr>
        <w:t>三好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学生成绩进入班级前30%，优秀学生干部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成绩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进入班级前50%）；学习成绩、体育成绩以教务处学籍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记录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的第一次成绩为准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学生参评年度的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成绩无不合格记录要求，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未受过任何纪律处分。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各类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推荐审批表中语言应表述规范，注意格式，字体为仿宋-GB2312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小四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。政治面貌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填写要求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：中共党员（中共预备党员）、共青团员、群众；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推荐审批表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内无相关内容的则填“无”。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各类审批表统一盖学院行政章。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提交材料前，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请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认真核对学生基本信息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及填表规范，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尤其是姓名及学号，确保无误。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每类材料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依照汇总名单顺序，由高年级到低年级，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学号从小到大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排序，分类整理好之后用回形针固定，无需装订，并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于2022年9月26日之前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交至学生工作部教育管理</w:t>
      </w:r>
      <w:bookmarkStart w:id="0" w:name="_GoBack"/>
      <w:bookmarkEnd w:id="0"/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科（新月楼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103办公室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罗荥瀛老师处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，材料整理顺序如下：</w:t>
      </w:r>
    </w:p>
    <w:p>
      <w:pPr>
        <w:spacing w:line="540" w:lineRule="exact"/>
        <w:ind w:firstLine="600"/>
        <w:rPr>
          <w:rFonts w:hint="default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1.三好学生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三好汇总表（作封面，纸质档和电子档，一式一份）、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</w:rPr>
        <w:t>三好学生推荐审批表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纸质档，一式两份</w:t>
      </w: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eastAsia="zh-CN"/>
        </w:rPr>
        <w:t>）。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2.优秀学生干部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优干汇总表（作封面，纸质档和电子档，一式一份）、优干学生推荐审批表（纸质档，一式两份）。</w:t>
      </w:r>
    </w:p>
    <w:p>
      <w:pPr>
        <w:spacing w:line="540" w:lineRule="exact"/>
        <w:ind w:firstLine="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3.先进班集体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>先进班集体汇总表（作封面，纸质档和电子档，一式一份）、先进班集体推荐审批表（纸质档，一式两份）。</w:t>
      </w:r>
    </w:p>
    <w:p>
      <w:pPr>
        <w:spacing w:line="540" w:lineRule="exact"/>
        <w:ind w:firstLine="5120" w:firstLineChars="1600"/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学生工作处</w:t>
      </w:r>
    </w:p>
    <w:p>
      <w:pPr>
        <w:spacing w:line="540" w:lineRule="exact"/>
        <w:ind w:firstLine="640" w:firstLineChars="200"/>
        <w:rPr>
          <w:rFonts w:hint="default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                   2022年9月16日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color w:val="000000"/>
          <w:w w:val="90"/>
          <w:sz w:val="20"/>
        </w:rPr>
      </w:pPr>
      <w:r>
        <w:rPr>
          <w:rFonts w:hint="eastAsia" w:ascii="仿宋" w:hAnsi="仿宋" w:eastAsia="仿宋"/>
          <w:color w:val="000000"/>
          <w:sz w:val="24"/>
        </w:rPr>
        <w:t>附件2</w:t>
      </w:r>
      <w:r>
        <w:rPr>
          <w:rFonts w:hint="eastAsia"/>
          <w:color w:val="000000"/>
          <w:w w:val="90"/>
          <w:sz w:val="20"/>
        </w:rPr>
        <w:t xml:space="preserve"> </w:t>
      </w:r>
    </w:p>
    <w:p>
      <w:pPr>
        <w:jc w:val="center"/>
        <w:rPr>
          <w:color w:val="000000"/>
          <w:w w:val="90"/>
          <w:sz w:val="20"/>
        </w:rPr>
      </w:pPr>
      <w:r>
        <w:rPr>
          <w:color w:val="000000"/>
          <w:w w:val="9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w w:val="9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202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val="en-US" w:eastAsia="zh-CN"/>
        </w:rPr>
        <w:t>1-2022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学年度三好学生推荐审批表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 学院   级   　班 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2"/>
        <w:tblW w:w="86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77"/>
        <w:gridCol w:w="695"/>
        <w:gridCol w:w="227"/>
        <w:gridCol w:w="830"/>
        <w:gridCol w:w="876"/>
        <w:gridCol w:w="117"/>
        <w:gridCol w:w="607"/>
        <w:gridCol w:w="830"/>
        <w:gridCol w:w="1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/女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1999.04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共青团员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/中共预备党员/中共党员/群众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担任职务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主要职务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 w:eastAsiaTheme="minorEastAsia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2021-2022学年度第一学期，获得“三好学生”称号；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在2021-2022学年度第二学期，获得“xxxxx”项目二等奖；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在2021-2022学年度第二学期，获得二等奖学金。</w:t>
            </w:r>
          </w:p>
          <w:p>
            <w:pPr>
              <w:jc w:val="left"/>
              <w:rPr>
                <w:rFonts w:hint="default" w:ascii="宋体" w:hAnsi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............</w:t>
            </w:r>
          </w:p>
          <w:p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综合素质情况及近一年取得的成绩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仿宋_GB2312"/>
                <w:color w:val="C00000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在思想、学习、工作、生活等方面取得的成绩及奖项。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本人认真学习马克思主义、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习近平新时代中国特色社会主义思想；积极参加班团活动；勤奋刻苦学习，学习成绩名列前茅，获得班级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...名；积极参与社会实践，参与....项目并获得....奖项；生活中乐于助人，团结同学.........</w:t>
            </w:r>
          </w:p>
          <w:p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情况属实，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院审批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附件3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6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2021-2022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学年度优秀学生干部推荐审批表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  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学院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级   班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2"/>
        <w:tblpPr w:leftFromText="180" w:rightFromText="180" w:vertAnchor="text" w:horzAnchor="page" w:tblpX="1638" w:tblpY="39"/>
        <w:tblOverlap w:val="never"/>
        <w:tblW w:w="86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07"/>
        <w:gridCol w:w="750"/>
        <w:gridCol w:w="610"/>
        <w:gridCol w:w="242"/>
        <w:gridCol w:w="1192"/>
        <w:gridCol w:w="391"/>
        <w:gridCol w:w="97"/>
        <w:gridCol w:w="352"/>
        <w:gridCol w:w="588"/>
        <w:gridCol w:w="1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男/女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1999.04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共青团员/中共预备党员/中共党员/群众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担任学生干部情况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主要职务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在2021-2022学年度第一学期，获得“三好学生”称号；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在2021-2022学年度第二学期，获得“xxxxx”项目二等奖；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在2021-2022学年度第二学期，获得二等奖学金。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表现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思想品德、学业成绩、服务师生等情况，应突出在作为学生干部工作获得的成绩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认真学习马克思主义、.....习近平新时代中国特色社会主义思想，思想品德；积极参加班团活动；勤奋刻苦学习，学业成绩优秀；积极参与社会实践，参学校、学院举办的各项活动，担任学院学生会主席，乐于助人，服务师生.......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情况属实，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年  月  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>
      <w:pPr>
        <w:rPr>
          <w:rFonts w:hint="eastAsia" w:ascii="仿宋" w:hAnsi="仿宋" w:eastAsia="仿宋"/>
          <w:color w:val="000000"/>
          <w:sz w:val="24"/>
        </w:rPr>
      </w:pPr>
    </w:p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附件4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7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7" DrawAspect="Content" ObjectID="_1468075727" r:id="rId7">
            <o:LockedField>false</o:LockedField>
          </o:OLEObject>
        </w:object>
      </w:r>
    </w:p>
    <w:p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学年度先进班集体推荐审批表</w:t>
      </w:r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4"/>
        <w:gridCol w:w="992"/>
        <w:gridCol w:w="851"/>
        <w:gridCol w:w="758"/>
        <w:gridCol w:w="517"/>
        <w:gridCol w:w="267"/>
        <w:gridCol w:w="584"/>
        <w:gridCol w:w="1015"/>
        <w:gridCol w:w="538"/>
        <w:gridCol w:w="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班集体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名  称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党员数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团员数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违纪处分人次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第一次考试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成绩不及格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人数比例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任院级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学生干部情况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任校级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班级建设成效</w:t>
            </w:r>
          </w:p>
        </w:tc>
        <w:tc>
          <w:tcPr>
            <w:tcW w:w="73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本表格填写注意事项: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本表格打印上报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统一字体为:仿宋GB-2312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字号为小四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“班级”一栏须填写学校正式建制的教学班，涉及数字的须用阿拉伯数字，最后一个字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为“班”，如财经管理学院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2018级2班；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3.“党员数、团员数”按实际情况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填写，如“30”。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“违纪处分”有则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填写，如“2”，没有则填“无”；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“任院级、校级学生干部情况”，用阿拉伯数字填写人次并附主要职务，如“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5人，担任学院纪检部部长、宣传部部长等学生干部职务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班级建设成效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”需以组织名义(称呼为“该集体”或“该班级”)填写，应依次从团结协作的班级组织、班风、学风、班级思想政治教育、党团建设和班级特色活动等方面进行表述，“获奖情况”要求客观真实，细致全面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禁止擅自改动此表格式和内容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确定了解以上要求后可删除本栏内容开始填写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ind w:firstLine="241" w:firstLineChars="10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4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ascii="仿宋_GB2312" w:hAnsi="仿宋_GB2312" w:eastAsia="仿宋_GB2312" w:cs="仿宋_GB2312"/>
          <w:b w:val="0"/>
          <w:bCs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</w:rPr>
        <w:t>备注：此表一式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zdiZGRjNzI1MmVkMzFjMTc2MjIxNzNhODY5MzYifQ=="/>
  </w:docVars>
  <w:rsids>
    <w:rsidRoot w:val="00000000"/>
    <w:rsid w:val="017F688F"/>
    <w:rsid w:val="04131D11"/>
    <w:rsid w:val="0B16693E"/>
    <w:rsid w:val="0C7A66AD"/>
    <w:rsid w:val="0CB87314"/>
    <w:rsid w:val="0DC026F5"/>
    <w:rsid w:val="0EBB402E"/>
    <w:rsid w:val="0EF34A27"/>
    <w:rsid w:val="11844ED5"/>
    <w:rsid w:val="167A0F27"/>
    <w:rsid w:val="16F82E45"/>
    <w:rsid w:val="1BF37B9F"/>
    <w:rsid w:val="22566AF6"/>
    <w:rsid w:val="244F57CB"/>
    <w:rsid w:val="28557E0E"/>
    <w:rsid w:val="2A486A20"/>
    <w:rsid w:val="2B382D01"/>
    <w:rsid w:val="2D940415"/>
    <w:rsid w:val="2E81362F"/>
    <w:rsid w:val="2F121665"/>
    <w:rsid w:val="2F531506"/>
    <w:rsid w:val="2F92462B"/>
    <w:rsid w:val="328F7401"/>
    <w:rsid w:val="33895FB9"/>
    <w:rsid w:val="36CA4411"/>
    <w:rsid w:val="37173B33"/>
    <w:rsid w:val="377665C7"/>
    <w:rsid w:val="39894C3C"/>
    <w:rsid w:val="3C300F75"/>
    <w:rsid w:val="3E767B14"/>
    <w:rsid w:val="4000752A"/>
    <w:rsid w:val="44AF6FCD"/>
    <w:rsid w:val="481B11AC"/>
    <w:rsid w:val="4B9E6DA5"/>
    <w:rsid w:val="4BD41EF5"/>
    <w:rsid w:val="4BE33661"/>
    <w:rsid w:val="4DBA1B63"/>
    <w:rsid w:val="506A3D07"/>
    <w:rsid w:val="50CC65AA"/>
    <w:rsid w:val="530C40C6"/>
    <w:rsid w:val="57D7628C"/>
    <w:rsid w:val="6188274D"/>
    <w:rsid w:val="659D1DD5"/>
    <w:rsid w:val="6A050829"/>
    <w:rsid w:val="6B2D778C"/>
    <w:rsid w:val="6BA872A4"/>
    <w:rsid w:val="6CEA6C7D"/>
    <w:rsid w:val="7FB7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2104</Words>
  <Characters>2339</Characters>
  <Lines>0</Lines>
  <Paragraphs>0</Paragraphs>
  <TotalTime>3</TotalTime>
  <ScaleCrop>false</ScaleCrop>
  <LinksUpToDate>false</LinksUpToDate>
  <CharactersWithSpaces>2505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Administrator</dc:creator>
  <cp:lastModifiedBy>Administrator</cp:lastModifiedBy>
  <cp:lastPrinted>2020-10-12T05:45:00Z</cp:lastPrinted>
  <dcterms:modified xsi:type="dcterms:W3CDTF">2022-09-16T07:45:35Z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5AE38AB4482649B399F2C5CD943D3B5B</vt:lpwstr>
  </property>
</Properties>
</file>